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3" w:rsidRPr="00AB0AC3" w:rsidRDefault="00AB0AC3" w:rsidP="00AB0AC3">
      <w:pPr>
        <w:widowControl/>
        <w:spacing w:line="276" w:lineRule="auto"/>
        <w:jc w:val="center"/>
        <w:rPr>
          <w:rFonts w:ascii="標楷體" w:eastAsia="標楷體" w:hAnsi="標楷體" w:cs="新細明體"/>
          <w:b/>
          <w:kern w:val="0"/>
          <w:sz w:val="32"/>
          <w:szCs w:val="24"/>
          <w:u w:val="single"/>
        </w:rPr>
      </w:pPr>
      <w:bookmarkStart w:id="0" w:name="_GoBack"/>
      <w:r w:rsidRPr="00AB0AC3">
        <w:rPr>
          <w:rFonts w:ascii="標楷體" w:eastAsia="標楷體" w:hAnsi="標楷體" w:cs="新細明體"/>
          <w:b/>
          <w:kern w:val="0"/>
          <w:sz w:val="32"/>
          <w:szCs w:val="24"/>
          <w:u w:val="single"/>
        </w:rPr>
        <w:t>慶寶勤勞基金會2021年上半年學期工讀申請注意事項</w:t>
      </w:r>
    </w:p>
    <w:bookmarkEnd w:id="0"/>
    <w:p w:rsidR="00AB0AC3" w:rsidRPr="00AB0AC3" w:rsidRDefault="00AB0AC3" w:rsidP="00AB0AC3">
      <w:pPr>
        <w:widowControl/>
        <w:spacing w:line="276" w:lineRule="auto"/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一、主辦單位:財團法人慶寶勤勞社會福利患善事業基金會。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二、贊助單位:公益信託王長庚社會福利基金。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三、申請對象資格: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大一大四(專四~五)在學學生皆可提出申請。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四、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工請機構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:由慶寶勤勞基金會指定之社會福利相關單位向右旋轉90度向左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請至本基金會官方網站查看)。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五、申請流程:</w:t>
      </w:r>
    </w:p>
    <w:p w:rsidR="00AB0AC3" w:rsidRPr="00AB0AC3" w:rsidRDefault="00AB0AC3" w:rsidP="00AB0AC3">
      <w:pPr>
        <w:widowControl/>
        <w:spacing w:line="276" w:lineRule="auto"/>
        <w:ind w:leftChars="177" w:left="425"/>
        <w:rPr>
          <w:rFonts w:ascii="標楷體" w:eastAsia="標楷體" w:hAnsi="標楷體" w:cs="新細明體"/>
          <w:b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(一)本次全面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採用線上平台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系統欲申請學生請於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2021年1月3日(星</w:t>
      </w:r>
    </w:p>
    <w:p w:rsidR="00AB0AC3" w:rsidRPr="00AB0AC3" w:rsidRDefault="00AB0AC3" w:rsidP="00AB0AC3">
      <w:pPr>
        <w:widowControl/>
        <w:spacing w:line="276" w:lineRule="auto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b/>
          <w:kern w:val="0"/>
          <w:szCs w:val="24"/>
        </w:rPr>
        <w:t>期日)</w:t>
      </w:r>
      <w:r w:rsidRPr="00AB0AC3">
        <w:rPr>
          <w:rFonts w:ascii="標楷體" w:eastAsia="標楷體" w:hAnsi="標楷體" w:cs="新細明體"/>
          <w:kern w:val="0"/>
          <w:szCs w:val="24"/>
        </w:rPr>
        <w:t>前至慶寶勤勞基金會官方網站(http:/www.prodiligence.org.tw)</w:t>
      </w:r>
    </w:p>
    <w:p w:rsidR="00AB0AC3" w:rsidRPr="00AB0AC3" w:rsidRDefault="00AB0AC3" w:rsidP="00AB0AC3">
      <w:pPr>
        <w:widowControl/>
        <w:spacing w:line="276" w:lineRule="auto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申請帳號、填寫履歷及申請資料,並上傳證明文件。</w:t>
      </w:r>
    </w:p>
    <w:p w:rsidR="00AB0AC3" w:rsidRPr="00AB0AC3" w:rsidRDefault="00AB0AC3" w:rsidP="00AB0AC3">
      <w:pPr>
        <w:widowControl/>
        <w:spacing w:line="276" w:lineRule="auto"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(二)應上傳之證明文件如下:</w:t>
      </w:r>
    </w:p>
    <w:p w:rsidR="00AB0AC3" w:rsidRPr="00AB0AC3" w:rsidRDefault="00AB0AC3" w:rsidP="00AB0AC3">
      <w:pPr>
        <w:widowControl/>
        <w:spacing w:line="276" w:lineRule="auto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1.必備:108學年度下學期成績單或最近一學期成績單、學生證</w:t>
      </w:r>
    </w:p>
    <w:p w:rsidR="00AB0AC3" w:rsidRPr="00AB0AC3" w:rsidRDefault="00AB0AC3" w:rsidP="00AB0AC3">
      <w:pPr>
        <w:widowControl/>
        <w:spacing w:line="276" w:lineRule="auto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正反面影本(須加蓋109學年度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上舉期註冊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章,或提供在</w:t>
      </w:r>
    </w:p>
    <w:p w:rsidR="00AB0AC3" w:rsidRPr="00AB0AC3" w:rsidRDefault="00AB0AC3" w:rsidP="00AB0AC3">
      <w:pPr>
        <w:widowControl/>
        <w:spacing w:line="276" w:lineRule="auto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學證明)。</w:t>
      </w:r>
    </w:p>
    <w:p w:rsidR="00AB0AC3" w:rsidRPr="00AB0AC3" w:rsidRDefault="00AB0AC3" w:rsidP="00AB0AC3">
      <w:pPr>
        <w:widowControl/>
        <w:spacing w:line="276" w:lineRule="auto"/>
        <w:ind w:leftChars="354" w:left="1700" w:hangingChars="354" w:hanging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2.其他:低收或中低收入户證明、學校老師推薦函、身心障礙</w:t>
      </w:r>
    </w:p>
    <w:p w:rsidR="00AB0AC3" w:rsidRPr="00AB0AC3" w:rsidRDefault="00AB0AC3" w:rsidP="00AB0AC3">
      <w:pPr>
        <w:widowControl/>
        <w:spacing w:line="276" w:lineRule="auto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證明、慶寶勤勞清寒獎學金獎狀等。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b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(三)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本基金會保留接受錄取與否之最終權利,最終錄取名單依本</w:t>
      </w:r>
    </w:p>
    <w:p w:rsidR="00AB0AC3" w:rsidRPr="00AB0AC3" w:rsidRDefault="00AB0AC3" w:rsidP="00AB0AC3">
      <w:pPr>
        <w:widowControl/>
        <w:spacing w:line="276" w:lineRule="auto"/>
        <w:ind w:leftChars="177" w:left="425"/>
        <w:rPr>
          <w:rFonts w:ascii="標楷體" w:eastAsia="標楷體" w:hAnsi="標楷體" w:cs="新細明體"/>
          <w:b/>
          <w:kern w:val="0"/>
          <w:szCs w:val="24"/>
        </w:rPr>
      </w:pPr>
      <w:r w:rsidRPr="00AB0AC3">
        <w:rPr>
          <w:rFonts w:ascii="標楷體" w:eastAsia="標楷體" w:hAnsi="標楷體" w:cs="新細明體"/>
          <w:b/>
          <w:kern w:val="0"/>
          <w:szCs w:val="24"/>
        </w:rPr>
        <w:t>基金會公告為准。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六、工讀期間: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20</w:t>
      </w:r>
      <w:r w:rsidRPr="00AB0AC3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1年3月~</w:t>
      </w:r>
      <w:r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021年6月</w:t>
      </w:r>
      <w:r w:rsidRPr="00AB0AC3">
        <w:rPr>
          <w:rFonts w:ascii="標楷體" w:eastAsia="標楷體" w:hAnsi="標楷體" w:cs="新細明體"/>
          <w:kern w:val="0"/>
          <w:szCs w:val="24"/>
        </w:rPr>
        <w:t>操部分工時制,每次工讀時</w:t>
      </w:r>
    </w:p>
    <w:p w:rsidR="00AB0AC3" w:rsidRPr="00AB0AC3" w:rsidRDefault="00AB0AC3" w:rsidP="00AB0AC3">
      <w:pPr>
        <w:widowControl/>
        <w:spacing w:line="276" w:lineRule="auto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數至少4小時,每週工讀時數至少8小時(至多20小時),每月工</w:t>
      </w:r>
    </w:p>
    <w:p w:rsidR="00AB0AC3" w:rsidRPr="00AB0AC3" w:rsidRDefault="00AB0AC3" w:rsidP="00AB0AC3">
      <w:pPr>
        <w:widowControl/>
        <w:spacing w:line="276" w:lineRule="auto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讀時數至少32小時(至多80小時)。實際工讀期間及工讀時數將</w:t>
      </w:r>
    </w:p>
    <w:p w:rsidR="00AB0AC3" w:rsidRPr="00AB0AC3" w:rsidRDefault="00AB0AC3" w:rsidP="00AB0AC3">
      <w:pPr>
        <w:widowControl/>
        <w:spacing w:line="276" w:lineRule="auto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於錄取後另行通知。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七、工讀薪資:依勞動部公告之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基本幹資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,</w:t>
      </w:r>
      <w:r w:rsidRPr="00AB0AC3">
        <w:rPr>
          <w:rFonts w:ascii="標楷體" w:eastAsia="標楷體" w:hAnsi="標楷體" w:cs="新細明體"/>
          <w:b/>
          <w:kern w:val="0"/>
          <w:szCs w:val="24"/>
        </w:rPr>
        <w:t>160元/小時</w:t>
      </w:r>
      <w:r w:rsidRPr="00AB0AC3">
        <w:rPr>
          <w:rFonts w:ascii="標楷體" w:eastAsia="標楷體" w:hAnsi="標楷體" w:cs="新細明體"/>
          <w:kern w:val="0"/>
          <w:szCs w:val="24"/>
        </w:rPr>
        <w:t>。工讀機構另</w:t>
      </w:r>
    </w:p>
    <w:p w:rsidR="00AB0AC3" w:rsidRPr="00AB0AC3" w:rsidRDefault="00AB0AC3" w:rsidP="00AB0AC3">
      <w:pPr>
        <w:widowControl/>
        <w:spacing w:line="276" w:lineRule="auto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依法為工讀生投保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勞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健保及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提撥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勞退金。</w:t>
      </w:r>
    </w:p>
    <w:p w:rsidR="00AB0AC3" w:rsidRPr="00AB0AC3" w:rsidRDefault="00AB0AC3" w:rsidP="00AB0AC3">
      <w:pPr>
        <w:widowControl/>
        <w:spacing w:line="276" w:lineRule="auto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八、工讀工作內容:例如文書處理、教學助理、教學行政等工作,詳</w:t>
      </w:r>
    </w:p>
    <w:p w:rsidR="00AB0AC3" w:rsidRDefault="00AB0AC3" w:rsidP="00AB0AC3">
      <w:pPr>
        <w:spacing w:line="276" w:lineRule="auto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見工讀機構一覽表(請至本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基金會官網下載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)。</w:t>
      </w:r>
    </w:p>
    <w:p w:rsidR="00AB0AC3" w:rsidRDefault="00AB0AC3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AB0AC3" w:rsidRPr="00AB0AC3" w:rsidRDefault="00AB0AC3" w:rsidP="00AB0AC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lastRenderedPageBreak/>
        <w:t>九、工讀生應配合事項:</w:t>
      </w:r>
    </w:p>
    <w:p w:rsidR="00AB0AC3" w:rsidRPr="00AB0AC3" w:rsidRDefault="00AB0AC3" w:rsidP="00AB0AC3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(一)本基金會經篩選後,安排申請學生至機構進行面試,錄取後</w:t>
      </w:r>
    </w:p>
    <w:p w:rsidR="00AB0AC3" w:rsidRPr="00AB0AC3" w:rsidRDefault="00AB0AC3" w:rsidP="00AB0AC3">
      <w:pPr>
        <w:widowControl/>
        <w:ind w:leftChars="354" w:left="992" w:hangingChars="59" w:hanging="142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如無特殊理由不得隨意放棄。</w:t>
      </w:r>
    </w:p>
    <w:p w:rsidR="00AB0AC3" w:rsidRPr="00AB0AC3" w:rsidRDefault="00AB0AC3" w:rsidP="00AB0AC3">
      <w:pPr>
        <w:widowControl/>
        <w:ind w:leftChars="177" w:left="850" w:hangingChars="177" w:hanging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(二)經錄取後申請學生须提交健康檢查報告予工讀機構,工讀期</w:t>
      </w:r>
    </w:p>
    <w:p w:rsidR="00AB0AC3" w:rsidRPr="00AB0AC3" w:rsidRDefault="00AB0AC3" w:rsidP="00AB0AC3">
      <w:pPr>
        <w:widowControl/>
        <w:ind w:leftChars="354" w:left="85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滿且經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綜合評估工讀表現後將另補助健康檢查費用。</w:t>
      </w:r>
    </w:p>
    <w:p w:rsidR="00AB0AC3" w:rsidRPr="00AB0AC3" w:rsidRDefault="00AB0AC3" w:rsidP="00AB0AC3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(三)申請學生須善畫工作職責,如無故終止工讀、曠職、重大違規,</w:t>
      </w:r>
    </w:p>
    <w:p w:rsidR="00AB0AC3" w:rsidRPr="00AB0AC3" w:rsidRDefault="00AB0AC3" w:rsidP="00AB0AC3">
      <w:pPr>
        <w:widowControl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爾後將不得再次申請本項工讀。</w:t>
      </w:r>
    </w:p>
    <w:p w:rsidR="00AB0AC3" w:rsidRPr="00AB0AC3" w:rsidRDefault="00AB0AC3" w:rsidP="00AB0AC3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(四)工讀第一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週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為試用期,如服務態度不佳或無法完成所交付工</w:t>
      </w:r>
    </w:p>
    <w:p w:rsidR="00AB0AC3" w:rsidRPr="00AB0AC3" w:rsidRDefault="00AB0AC3" w:rsidP="00AB0AC3">
      <w:pPr>
        <w:widowControl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作,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工請機構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有權終止工讀並更換第二順位工讀生。</w:t>
      </w:r>
    </w:p>
    <w:p w:rsidR="00AB0AC3" w:rsidRPr="00AB0AC3" w:rsidRDefault="00AB0AC3" w:rsidP="00AB0AC3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(五)工讀生須於工讀結束後一過內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登入線上平台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系統撰寫心得報</w:t>
      </w:r>
    </w:p>
    <w:p w:rsidR="00AB0AC3" w:rsidRPr="00AB0AC3" w:rsidRDefault="00AB0AC3" w:rsidP="00AB0AC3">
      <w:pPr>
        <w:widowControl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告(至少800字),內容應包含(1)工作心得感想(2)所得之工作</w:t>
      </w:r>
    </w:p>
    <w:p w:rsidR="00AB0AC3" w:rsidRPr="00AB0AC3" w:rsidRDefault="00AB0AC3" w:rsidP="00AB0AC3">
      <w:pPr>
        <w:widowControl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概念及精神(3)自我檢討(4)建議意見。</w:t>
      </w:r>
    </w:p>
    <w:p w:rsidR="00AB0AC3" w:rsidRPr="00AB0AC3" w:rsidRDefault="00AB0AC3" w:rsidP="00AB0AC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十、工讀生錄取名單將公告在本基金會官方網站,未錄取者恕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另行</w:t>
      </w:r>
    </w:p>
    <w:p w:rsidR="00AB0AC3" w:rsidRPr="00AB0AC3" w:rsidRDefault="00AB0AC3" w:rsidP="00AB0AC3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通知。</w:t>
      </w:r>
    </w:p>
    <w:p w:rsidR="00AB0AC3" w:rsidRPr="00AB0AC3" w:rsidRDefault="00AB0AC3" w:rsidP="00AB0AC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十一、相關網站連結:</w:t>
      </w:r>
    </w:p>
    <w:p w:rsidR="00AB0AC3" w:rsidRPr="00AB0AC3" w:rsidRDefault="00AB0AC3" w:rsidP="00AB0AC3">
      <w:pPr>
        <w:widowControl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AB0AC3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AB0AC3">
        <w:rPr>
          <w:rFonts w:ascii="標楷體" w:eastAsia="標楷體" w:hAnsi="標楷體" w:cs="新細明體"/>
          <w:kern w:val="0"/>
          <w:szCs w:val="24"/>
        </w:rPr>
        <w:t>)官方網站 :http://www.prodiligence.org.tw</w:t>
      </w:r>
    </w:p>
    <w:p w:rsidR="00AB0AC3" w:rsidRPr="00AB0AC3" w:rsidRDefault="00AB0AC3" w:rsidP="00AB0AC3">
      <w:pPr>
        <w:widowControl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(二) Facebook : https:/lreurl.cc/ZOa061</w:t>
      </w:r>
    </w:p>
    <w:p w:rsidR="0017289C" w:rsidRPr="00AB0AC3" w:rsidRDefault="00AB0AC3" w:rsidP="00AB0AC3">
      <w:pPr>
        <w:spacing w:line="276" w:lineRule="auto"/>
        <w:ind w:leftChars="236" w:left="566"/>
        <w:rPr>
          <w:rFonts w:ascii="標楷體" w:eastAsia="標楷體" w:hAnsi="標楷體"/>
        </w:rPr>
      </w:pPr>
      <w:r w:rsidRPr="00AB0AC3">
        <w:rPr>
          <w:rFonts w:ascii="標楷體" w:eastAsia="標楷體" w:hAnsi="標楷體" w:cs="新細明體"/>
          <w:kern w:val="0"/>
          <w:szCs w:val="24"/>
        </w:rPr>
        <w:t>(三)紀録短片【願意付出,就是擁有】:https:/lyoutu.be/6Lu1CFVDKQM</w:t>
      </w:r>
    </w:p>
    <w:sectPr w:rsidR="0017289C" w:rsidRPr="00AB0A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C3"/>
    <w:rsid w:val="0017289C"/>
    <w:rsid w:val="00A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C195"/>
  <w15:chartTrackingRefBased/>
  <w15:docId w15:val="{C0D187CF-2ED6-4F13-A84D-8F3CD531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0A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2020-12-17T01:16:00Z</dcterms:created>
  <dcterms:modified xsi:type="dcterms:W3CDTF">2020-12-17T01:23:00Z</dcterms:modified>
</cp:coreProperties>
</file>