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4058" w:rsidRPr="00BD002E" w:rsidRDefault="009B4058" w:rsidP="009B4058">
      <w:pPr>
        <w:pStyle w:val="1"/>
        <w:spacing w:before="0" w:after="0" w:line="840" w:lineRule="atLeast"/>
        <w:rPr>
          <w:rFonts w:ascii="PingFang TC" w:eastAsia="PingFang TC" w:hAnsi="PingFang TC"/>
          <w:b w:val="0"/>
          <w:bCs w:val="0"/>
          <w:color w:val="212529"/>
          <w:sz w:val="18"/>
          <w:szCs w:val="18"/>
        </w:rPr>
      </w:pPr>
      <w:r w:rsidRPr="00BD002E">
        <w:rPr>
          <w:rFonts w:ascii="PingFang TC" w:eastAsia="PingFang TC" w:hAnsi="PingFang TC" w:hint="eastAsia"/>
          <w:b w:val="0"/>
          <w:bCs w:val="0"/>
          <w:color w:val="212529"/>
          <w:sz w:val="32"/>
          <w:szCs w:val="32"/>
        </w:rPr>
        <w:t>轉知</w:t>
      </w:r>
    </w:p>
    <w:p w:rsidR="009B4058" w:rsidRDefault="009B4058" w:rsidP="009B4058">
      <w:pPr>
        <w:pStyle w:val="1"/>
        <w:spacing w:before="0" w:after="0" w:line="276" w:lineRule="auto"/>
        <w:rPr>
          <w:rFonts w:ascii="PingFang TC" w:eastAsia="PingFang TC" w:hAnsi="PingFang TC"/>
          <w:b w:val="0"/>
          <w:bCs w:val="0"/>
          <w:color w:val="212529"/>
          <w:sz w:val="18"/>
          <w:szCs w:val="18"/>
        </w:rPr>
      </w:pPr>
      <w:r w:rsidRPr="003B309D">
        <w:rPr>
          <w:rFonts w:ascii="PingFang TC" w:eastAsia="PingFang TC" w:hAnsi="PingFang TC" w:hint="eastAsia"/>
          <w:b w:val="0"/>
          <w:bCs w:val="0"/>
          <w:color w:val="212529"/>
          <w:sz w:val="28"/>
          <w:szCs w:val="28"/>
        </w:rPr>
        <w:t>Ｍ</w:t>
      </w:r>
      <w:proofErr w:type="spellStart"/>
      <w:r w:rsidRPr="003B309D">
        <w:rPr>
          <w:rFonts w:ascii="PingFang TC" w:eastAsia="PingFang TC" w:hAnsi="PingFang TC" w:hint="eastAsia"/>
          <w:b w:val="0"/>
          <w:bCs w:val="0"/>
          <w:color w:val="212529"/>
          <w:sz w:val="28"/>
          <w:szCs w:val="28"/>
        </w:rPr>
        <w:t>i</w:t>
      </w:r>
      <w:r w:rsidRPr="003B309D">
        <w:rPr>
          <w:rFonts w:ascii="PingFang TC" w:eastAsia="PingFang TC" w:hAnsi="PingFang TC"/>
          <w:b w:val="0"/>
          <w:bCs w:val="0"/>
          <w:color w:val="212529"/>
          <w:sz w:val="28"/>
          <w:szCs w:val="28"/>
        </w:rPr>
        <w:t>crosoft</w:t>
      </w:r>
      <w:proofErr w:type="spellEnd"/>
      <w:r w:rsidRPr="003B309D">
        <w:rPr>
          <w:rFonts w:ascii="PingFang TC" w:eastAsia="PingFang TC" w:hAnsi="PingFang TC"/>
          <w:b w:val="0"/>
          <w:bCs w:val="0"/>
          <w:color w:val="212529"/>
          <w:sz w:val="28"/>
          <w:szCs w:val="28"/>
        </w:rPr>
        <w:t xml:space="preserve"> </w:t>
      </w:r>
      <w:r w:rsidRPr="003B309D">
        <w:rPr>
          <w:rFonts w:ascii="segoe-ui_light" w:hAnsi="segoe-ui_light"/>
          <w:b w:val="0"/>
          <w:bCs w:val="0"/>
          <w:color w:val="000000"/>
          <w:sz w:val="28"/>
          <w:szCs w:val="28"/>
        </w:rPr>
        <w:t xml:space="preserve">Transcription Specialist- Annotation Services </w:t>
      </w:r>
      <w:r w:rsidRPr="009B4058">
        <w:rPr>
          <w:rFonts w:ascii="segoe-ui_light" w:hAnsi="segoe-ui_light"/>
          <w:b w:val="0"/>
          <w:bCs w:val="0"/>
          <w:color w:val="000000"/>
          <w:sz w:val="24"/>
          <w:szCs w:val="24"/>
        </w:rPr>
        <w:t>(</w:t>
      </w:r>
      <w:r>
        <w:rPr>
          <w:rFonts w:ascii="segoe-ui_light" w:hAnsi="segoe-ui_light"/>
          <w:b w:val="0"/>
          <w:bCs w:val="0"/>
          <w:color w:val="000000"/>
          <w:sz w:val="24"/>
          <w:szCs w:val="24"/>
        </w:rPr>
        <w:t xml:space="preserve"> </w:t>
      </w:r>
      <w:r w:rsidRPr="009B4058">
        <w:rPr>
          <w:rFonts w:ascii="segoe-ui_light" w:hAnsi="segoe-ui_light"/>
          <w:b w:val="0"/>
          <w:bCs w:val="0"/>
          <w:color w:val="000000"/>
          <w:sz w:val="24"/>
          <w:szCs w:val="24"/>
        </w:rPr>
        <w:t>Multiple Languages)</w:t>
      </w:r>
      <w:r w:rsidRPr="009B4058">
        <w:rPr>
          <w:rFonts w:ascii="segoe-ui_light" w:hAnsi="segoe-ui_light"/>
          <w:b w:val="0"/>
          <w:bCs w:val="0"/>
          <w:color w:val="000000"/>
          <w:sz w:val="28"/>
          <w:szCs w:val="28"/>
        </w:rPr>
        <w:t xml:space="preserve"> Hiring in Taipei </w:t>
      </w:r>
    </w:p>
    <w:p w:rsidR="00BD002E" w:rsidRDefault="00BD002E" w:rsidP="00BD002E">
      <w:pPr>
        <w:pStyle w:val="Web"/>
        <w:spacing w:before="0" w:beforeAutospacing="0" w:after="0" w:afterAutospacing="0" w:line="360" w:lineRule="atLeast"/>
        <w:rPr>
          <w:rFonts w:ascii="Segoe UI" w:hAnsi="Segoe UI" w:cs="Segoe UI"/>
          <w:color w:val="000000"/>
        </w:rPr>
      </w:pP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rPr>
        <w:t>Want to use your language skills to help make better Microsoft products?</w:t>
      </w:r>
    </w:p>
    <w:p w:rsidR="00BD002E" w:rsidRDefault="00BD002E" w:rsidP="00BD002E">
      <w:pPr>
        <w:pStyle w:val="Web"/>
        <w:spacing w:before="0" w:beforeAutospacing="0" w:after="0" w:afterAutospacing="0" w:line="360" w:lineRule="atLeast"/>
        <w:rPr>
          <w:color w:val="000000"/>
        </w:rPr>
      </w:pP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Style w:val="a3"/>
          <w:rFonts w:ascii="Segoe UI" w:hAnsi="Segoe UI" w:cs="Segoe UI"/>
          <w:color w:val="000000"/>
          <w:sz w:val="20"/>
          <w:szCs w:val="20"/>
        </w:rPr>
        <w:t>transcription specialist</w:t>
      </w:r>
      <w:r>
        <w:rPr>
          <w:rStyle w:val="apple-converted-space"/>
          <w:rFonts w:ascii="Segoe UI" w:hAnsi="Segoe UI" w:cs="Segoe UI"/>
          <w:color w:val="000000"/>
          <w:sz w:val="20"/>
          <w:szCs w:val="20"/>
        </w:rPr>
        <w:t> </w:t>
      </w:r>
      <w:r>
        <w:rPr>
          <w:rFonts w:ascii="Segoe UI" w:hAnsi="Segoe UI" w:cs="Segoe UI"/>
          <w:color w:val="000000"/>
          <w:sz w:val="20"/>
          <w:szCs w:val="20"/>
        </w:rPr>
        <w:t>will be a key component in building the next generations of speech recognition by producing high quality transactions which will train and improve Microsoft products. The analyst will use native language skills to capture nuances with high fidelity.</w:t>
      </w:r>
      <w:r>
        <w:rPr>
          <w:rStyle w:val="apple-converted-space"/>
          <w:rFonts w:ascii="Segoe UI" w:hAnsi="Segoe UI" w:cs="Segoe UI"/>
          <w:color w:val="000000"/>
          <w:sz w:val="20"/>
          <w:szCs w:val="20"/>
        </w:rPr>
        <w:t> </w:t>
      </w:r>
    </w:p>
    <w:p w:rsidR="00BD002E" w:rsidRDefault="00BD002E" w:rsidP="00BD002E">
      <w:pPr>
        <w:pStyle w:val="Web"/>
        <w:spacing w:before="0" w:beforeAutospacing="0" w:after="0" w:afterAutospacing="0" w:line="360" w:lineRule="atLeast"/>
        <w:rPr>
          <w:color w:val="000000"/>
        </w:rPr>
      </w:pPr>
      <w:r>
        <w:rPr>
          <w:color w:val="000000"/>
        </w:rPr>
        <w:t> </w:t>
      </w: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sz w:val="20"/>
          <w:szCs w:val="20"/>
        </w:rPr>
        <w:t>In this role, you will be the foundation of the Microsoft teams responsible for driving high AI technology; such as, AI assistance for people’s daily life, meeting captioning, and more.</w:t>
      </w: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sz w:val="20"/>
          <w:szCs w:val="20"/>
        </w:rPr>
        <w:t> </w:t>
      </w: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sz w:val="20"/>
          <w:szCs w:val="20"/>
        </w:rPr>
        <w:t>The transcription specialist’s responsibilities include:</w:t>
      </w:r>
      <w:r>
        <w:rPr>
          <w:rStyle w:val="apple-converted-space"/>
          <w:rFonts w:ascii="Segoe UI" w:hAnsi="Segoe UI" w:cs="Segoe UI"/>
          <w:color w:val="000000"/>
          <w:sz w:val="20"/>
          <w:szCs w:val="20"/>
        </w:rPr>
        <w:t> </w:t>
      </w:r>
    </w:p>
    <w:p w:rsidR="00BD002E" w:rsidRDefault="00BD002E" w:rsidP="00BD002E">
      <w:pPr>
        <w:widowControl/>
        <w:numPr>
          <w:ilvl w:val="0"/>
          <w:numId w:val="1"/>
        </w:numPr>
        <w:spacing w:line="360" w:lineRule="atLeast"/>
        <w:rPr>
          <w:color w:val="555555"/>
        </w:rPr>
      </w:pPr>
      <w:r>
        <w:rPr>
          <w:rFonts w:ascii="Segoe UI" w:hAnsi="Segoe UI" w:cs="Segoe UI"/>
          <w:color w:val="000000"/>
          <w:sz w:val="20"/>
          <w:szCs w:val="20"/>
        </w:rPr>
        <w:t>Using in house tools to annotate data for various projects. One key example is providing transcription (text) for audio clips.</w:t>
      </w:r>
      <w:r>
        <w:rPr>
          <w:rStyle w:val="apple-converted-space"/>
          <w:rFonts w:ascii="Segoe UI" w:hAnsi="Segoe UI" w:cs="Segoe UI"/>
          <w:color w:val="000000"/>
          <w:sz w:val="20"/>
          <w:szCs w:val="20"/>
        </w:rPr>
        <w:t> </w:t>
      </w:r>
    </w:p>
    <w:p w:rsidR="00BD002E" w:rsidRDefault="00BD002E" w:rsidP="00BD002E">
      <w:pPr>
        <w:widowControl/>
        <w:numPr>
          <w:ilvl w:val="0"/>
          <w:numId w:val="1"/>
        </w:numPr>
        <w:spacing w:line="360" w:lineRule="atLeast"/>
        <w:rPr>
          <w:color w:val="555555"/>
        </w:rPr>
      </w:pPr>
      <w:r>
        <w:rPr>
          <w:rFonts w:ascii="Segoe UI" w:hAnsi="Segoe UI" w:cs="Segoe UI"/>
          <w:color w:val="000000"/>
          <w:sz w:val="20"/>
          <w:szCs w:val="20"/>
        </w:rPr>
        <w:t>Going through content (online and offline), extract information, provide needed annotation/information through tools with high accuracy and consistency.</w:t>
      </w:r>
      <w:r>
        <w:rPr>
          <w:rStyle w:val="apple-converted-space"/>
          <w:rFonts w:ascii="Segoe UI" w:hAnsi="Segoe UI" w:cs="Segoe UI"/>
          <w:color w:val="000000"/>
          <w:sz w:val="20"/>
          <w:szCs w:val="20"/>
        </w:rPr>
        <w:t> </w:t>
      </w:r>
    </w:p>
    <w:p w:rsidR="00BD002E" w:rsidRDefault="00BD002E" w:rsidP="00BD002E">
      <w:pPr>
        <w:widowControl/>
        <w:numPr>
          <w:ilvl w:val="0"/>
          <w:numId w:val="1"/>
        </w:numPr>
        <w:spacing w:line="360" w:lineRule="atLeast"/>
        <w:rPr>
          <w:color w:val="555555"/>
        </w:rPr>
      </w:pPr>
      <w:r>
        <w:rPr>
          <w:rFonts w:ascii="Segoe UI" w:hAnsi="Segoe UI" w:cs="Segoe UI"/>
          <w:color w:val="000000"/>
          <w:sz w:val="20"/>
          <w:szCs w:val="20"/>
        </w:rPr>
        <w:t>Performing quality evaluation of results produced by different sources.</w:t>
      </w:r>
    </w:p>
    <w:p w:rsidR="00BD002E" w:rsidRDefault="00BD002E" w:rsidP="00BD002E">
      <w:pPr>
        <w:pStyle w:val="Web"/>
        <w:spacing w:before="0" w:beforeAutospacing="0" w:after="0" w:afterAutospacing="0" w:line="360" w:lineRule="atLeast"/>
        <w:rPr>
          <w:color w:val="000000"/>
        </w:rPr>
      </w:pPr>
      <w:r>
        <w:rPr>
          <w:color w:val="000000"/>
        </w:rPr>
        <w:t> </w:t>
      </w:r>
    </w:p>
    <w:p w:rsidR="00BD002E" w:rsidRDefault="00BD002E" w:rsidP="00BD002E">
      <w:pPr>
        <w:pStyle w:val="Web"/>
        <w:spacing w:before="0" w:beforeAutospacing="0" w:after="0" w:afterAutospacing="0" w:line="360" w:lineRule="atLeast"/>
        <w:rPr>
          <w:color w:val="000000"/>
        </w:rPr>
      </w:pPr>
      <w:r>
        <w:rPr>
          <w:rFonts w:ascii="Segoe UI" w:hAnsi="Segoe UI" w:cs="Segoe UI"/>
          <w:color w:val="000000"/>
          <w:sz w:val="20"/>
          <w:szCs w:val="20"/>
        </w:rPr>
        <w:t>Job location: Taipei, Taiwan</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Japanese</w:t>
      </w:r>
      <w:r>
        <w:rPr>
          <w:rFonts w:ascii="Segoe UI" w:hAnsi="Segoe UI" w:cs="Segoe UI"/>
          <w:color w:val="000000"/>
          <w:sz w:val="20"/>
          <w:szCs w:val="20"/>
        </w:rPr>
        <w:t>, Japan</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Korean</w:t>
      </w:r>
      <w:r>
        <w:rPr>
          <w:rFonts w:ascii="Segoe UI" w:hAnsi="Segoe UI" w:cs="Segoe UI"/>
          <w:color w:val="000000"/>
          <w:sz w:val="20"/>
          <w:szCs w:val="20"/>
        </w:rPr>
        <w:t>, South Korea</w:t>
      </w:r>
      <w:r>
        <w:rPr>
          <w:rStyle w:val="apple-converted-space"/>
          <w:rFonts w:ascii="Segoe UI" w:hAnsi="Segoe UI" w:cs="Segoe UI"/>
          <w:color w:val="000000"/>
          <w:sz w:val="20"/>
          <w:szCs w:val="20"/>
        </w:rPr>
        <w:t> </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Mandarin Chinese</w:t>
      </w:r>
      <w:r>
        <w:rPr>
          <w:rStyle w:val="apple-converted-space"/>
          <w:rFonts w:ascii="Segoe UI" w:hAnsi="Segoe UI" w:cs="Segoe UI"/>
          <w:color w:val="000000"/>
          <w:sz w:val="20"/>
          <w:szCs w:val="20"/>
        </w:rPr>
        <w:t> </w:t>
      </w:r>
      <w:r>
        <w:rPr>
          <w:rFonts w:ascii="Segoe UI" w:hAnsi="Segoe UI" w:cs="Segoe UI"/>
          <w:color w:val="000000"/>
          <w:sz w:val="20"/>
          <w:szCs w:val="20"/>
        </w:rPr>
        <w:t>(simplified Chinese), China</w:t>
      </w:r>
      <w:r>
        <w:rPr>
          <w:rStyle w:val="apple-converted-space"/>
          <w:rFonts w:ascii="Segoe UI" w:hAnsi="Segoe UI" w:cs="Segoe UI"/>
          <w:color w:val="000000"/>
          <w:sz w:val="20"/>
          <w:szCs w:val="20"/>
        </w:rPr>
        <w:t> </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Arabic</w:t>
      </w:r>
      <w:r>
        <w:rPr>
          <w:rFonts w:ascii="Segoe UI" w:hAnsi="Segoe UI" w:cs="Segoe UI"/>
          <w:color w:val="000000"/>
          <w:sz w:val="20"/>
          <w:szCs w:val="20"/>
        </w:rPr>
        <w:t>, Egypt</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Bengali</w:t>
      </w:r>
      <w:r>
        <w:rPr>
          <w:rFonts w:ascii="Segoe UI" w:hAnsi="Segoe UI" w:cs="Segoe UI"/>
          <w:color w:val="000000"/>
          <w:sz w:val="20"/>
          <w:szCs w:val="20"/>
        </w:rPr>
        <w:t>, Bangladesh</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Persian</w:t>
      </w:r>
      <w:r>
        <w:rPr>
          <w:rFonts w:ascii="Segoe UI" w:hAnsi="Segoe UI" w:cs="Segoe UI"/>
          <w:color w:val="000000"/>
          <w:sz w:val="20"/>
          <w:szCs w:val="20"/>
        </w:rPr>
        <w:t>, Iran</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Filipino</w:t>
      </w:r>
      <w:r>
        <w:rPr>
          <w:rFonts w:ascii="Segoe UI" w:hAnsi="Segoe UI" w:cs="Segoe UI"/>
          <w:color w:val="000000"/>
          <w:sz w:val="20"/>
          <w:szCs w:val="20"/>
        </w:rPr>
        <w:t>, Philippines</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Indonesian</w:t>
      </w:r>
      <w:r>
        <w:rPr>
          <w:rFonts w:ascii="Segoe UI" w:hAnsi="Segoe UI" w:cs="Segoe UI"/>
          <w:color w:val="000000"/>
          <w:sz w:val="20"/>
          <w:szCs w:val="20"/>
        </w:rPr>
        <w:t>, Indonesia</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Javanese</w:t>
      </w:r>
      <w:r>
        <w:rPr>
          <w:rFonts w:ascii="Segoe UI" w:hAnsi="Segoe UI" w:cs="Segoe UI"/>
          <w:color w:val="000000"/>
          <w:sz w:val="20"/>
          <w:szCs w:val="20"/>
        </w:rPr>
        <w:t>, Indonesia</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Swahili</w:t>
      </w:r>
      <w:r>
        <w:rPr>
          <w:rFonts w:ascii="Segoe UI" w:hAnsi="Segoe UI" w:cs="Segoe UI"/>
          <w:color w:val="000000"/>
          <w:sz w:val="20"/>
          <w:szCs w:val="20"/>
        </w:rPr>
        <w:t>, Tanzania</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lastRenderedPageBreak/>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Thai</w:t>
      </w:r>
      <w:r>
        <w:rPr>
          <w:rFonts w:ascii="Segoe UI" w:hAnsi="Segoe UI" w:cs="Segoe UI"/>
          <w:color w:val="000000"/>
          <w:sz w:val="20"/>
          <w:szCs w:val="20"/>
        </w:rPr>
        <w:t>, Thailand</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Vietnamese</w:t>
      </w:r>
      <w:r>
        <w:rPr>
          <w:rFonts w:ascii="Segoe UI" w:hAnsi="Segoe UI" w:cs="Segoe UI"/>
          <w:color w:val="000000"/>
          <w:sz w:val="20"/>
          <w:szCs w:val="20"/>
        </w:rPr>
        <w:t>, Vietnam</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Hong Kong Cantonese</w:t>
      </w:r>
      <w:r>
        <w:rPr>
          <w:rStyle w:val="apple-converted-space"/>
          <w:rFonts w:ascii="Segoe UI" w:hAnsi="Segoe UI" w:cs="Segoe UI"/>
          <w:color w:val="000000"/>
          <w:sz w:val="20"/>
          <w:szCs w:val="20"/>
        </w:rPr>
        <w:t> </w:t>
      </w:r>
      <w:r>
        <w:rPr>
          <w:rFonts w:ascii="Segoe UI" w:hAnsi="Segoe UI" w:cs="Segoe UI"/>
          <w:color w:val="000000"/>
          <w:sz w:val="20"/>
          <w:szCs w:val="20"/>
        </w:rPr>
        <w:t>(traditional Chinese), Hong Kong</w:t>
      </w:r>
      <w:r>
        <w:rPr>
          <w:rStyle w:val="apple-converted-space"/>
          <w:rFonts w:ascii="Segoe UI" w:hAnsi="Segoe UI" w:cs="Segoe UI"/>
          <w:color w:val="000000"/>
          <w:sz w:val="20"/>
          <w:szCs w:val="20"/>
        </w:rPr>
        <w:t> </w:t>
      </w:r>
    </w:p>
    <w:p w:rsidR="00BD002E" w:rsidRDefault="00BD002E" w:rsidP="00BD002E">
      <w:pPr>
        <w:widowControl/>
        <w:numPr>
          <w:ilvl w:val="0"/>
          <w:numId w:val="2"/>
        </w:numPr>
        <w:spacing w:line="360" w:lineRule="atLeast"/>
        <w:rPr>
          <w:color w:val="555555"/>
        </w:rPr>
      </w:pPr>
      <w:r>
        <w:rPr>
          <w:rFonts w:ascii="Segoe UI" w:hAnsi="Segoe UI" w:cs="Segoe UI"/>
          <w:color w:val="000000"/>
          <w:sz w:val="20"/>
          <w:szCs w:val="20"/>
        </w:rPr>
        <w:t>Native speaker of</w:t>
      </w:r>
      <w:r>
        <w:rPr>
          <w:rStyle w:val="apple-converted-space"/>
          <w:rFonts w:ascii="Segoe UI" w:hAnsi="Segoe UI" w:cs="Segoe UI"/>
          <w:color w:val="000000"/>
          <w:sz w:val="20"/>
          <w:szCs w:val="20"/>
        </w:rPr>
        <w:t> </w:t>
      </w:r>
      <w:r>
        <w:rPr>
          <w:rStyle w:val="a3"/>
          <w:rFonts w:ascii="Segoe UI" w:hAnsi="Segoe UI" w:cs="Segoe UI"/>
          <w:color w:val="000000"/>
          <w:sz w:val="20"/>
          <w:szCs w:val="20"/>
        </w:rPr>
        <w:t>Chinese</w:t>
      </w:r>
      <w:r>
        <w:rPr>
          <w:rStyle w:val="apple-converted-space"/>
          <w:rFonts w:ascii="Segoe UI" w:hAnsi="Segoe UI" w:cs="Segoe UI"/>
          <w:color w:val="000000"/>
          <w:sz w:val="20"/>
          <w:szCs w:val="20"/>
        </w:rPr>
        <w:t> </w:t>
      </w:r>
      <w:r>
        <w:rPr>
          <w:rFonts w:ascii="Segoe UI" w:hAnsi="Segoe UI" w:cs="Segoe UI"/>
          <w:color w:val="000000"/>
          <w:sz w:val="20"/>
          <w:szCs w:val="20"/>
        </w:rPr>
        <w:t>(Traditional Chinese,</w:t>
      </w:r>
      <w:r>
        <w:rPr>
          <w:rStyle w:val="apple-converted-space"/>
          <w:rFonts w:ascii="Segoe UI" w:hAnsi="Segoe UI" w:cs="Segoe UI"/>
          <w:color w:val="000000"/>
          <w:sz w:val="20"/>
          <w:szCs w:val="20"/>
        </w:rPr>
        <w:t> </w:t>
      </w:r>
      <w:r>
        <w:rPr>
          <w:rFonts w:ascii="MS Gothic" w:eastAsia="MS Gothic" w:hAnsi="MS Gothic" w:hint="eastAsia"/>
          <w:color w:val="000000"/>
          <w:sz w:val="20"/>
          <w:szCs w:val="20"/>
        </w:rPr>
        <w:t>國語</w:t>
      </w:r>
      <w:r>
        <w:rPr>
          <w:rStyle w:val="apple-converted-space"/>
          <w:rFonts w:ascii="Segoe UI" w:hAnsi="Segoe UI" w:cs="Segoe UI"/>
          <w:color w:val="000000"/>
          <w:sz w:val="20"/>
          <w:szCs w:val="20"/>
        </w:rPr>
        <w:t> </w:t>
      </w:r>
      <w:r>
        <w:rPr>
          <w:rFonts w:ascii="Segoe UI" w:hAnsi="Segoe UI" w:cs="Segoe UI"/>
          <w:color w:val="000000"/>
          <w:sz w:val="20"/>
          <w:szCs w:val="20"/>
        </w:rPr>
        <w:t>(</w:t>
      </w:r>
      <w:r>
        <w:rPr>
          <w:rFonts w:ascii="MS Gothic" w:eastAsia="MS Gothic" w:hAnsi="MS Gothic" w:hint="eastAsia"/>
          <w:color w:val="000000"/>
          <w:sz w:val="20"/>
          <w:szCs w:val="20"/>
        </w:rPr>
        <w:t>台灣</w:t>
      </w:r>
      <w:r>
        <w:rPr>
          <w:rFonts w:ascii="Segoe UI" w:hAnsi="Segoe UI" w:cs="Segoe UI"/>
          <w:color w:val="000000"/>
          <w:sz w:val="20"/>
          <w:szCs w:val="20"/>
        </w:rPr>
        <w:t>)), Taiwan</w:t>
      </w:r>
    </w:p>
    <w:p w:rsidR="009B4058" w:rsidRPr="009B4058" w:rsidRDefault="009B4058" w:rsidP="009B4058">
      <w:pPr>
        <w:rPr>
          <w:rFonts w:hint="eastAsia"/>
        </w:rPr>
      </w:pPr>
    </w:p>
    <w:p w:rsidR="009B4058" w:rsidRPr="003B309D" w:rsidRDefault="009B4058" w:rsidP="009B4058">
      <w:pPr>
        <w:widowControl/>
        <w:spacing w:line="360" w:lineRule="atLeast"/>
        <w:rPr>
          <w:rFonts w:ascii="segoe-ui_normal" w:eastAsia="新細明體" w:hAnsi="segoe-ui_normal" w:cs="新細明體"/>
          <w:color w:val="000000"/>
          <w:kern w:val="0"/>
        </w:rPr>
      </w:pPr>
      <w:r w:rsidRPr="00036D86">
        <w:rPr>
          <w:rFonts w:ascii="Segoe UI" w:eastAsia="新細明體" w:hAnsi="Segoe UI" w:cs="Segoe UI"/>
          <w:b/>
          <w:bCs/>
          <w:color w:val="000000"/>
          <w:kern w:val="0"/>
          <w:sz w:val="21"/>
          <w:szCs w:val="21"/>
        </w:rPr>
        <w:t xml:space="preserve">1. </w:t>
      </w:r>
      <w:r w:rsidRPr="003B309D">
        <w:rPr>
          <w:rFonts w:ascii="Segoe UI" w:eastAsia="新細明體" w:hAnsi="Segoe UI" w:cs="Segoe UI"/>
          <w:b/>
          <w:bCs/>
          <w:color w:val="000000"/>
          <w:kern w:val="0"/>
          <w:sz w:val="21"/>
          <w:szCs w:val="21"/>
        </w:rPr>
        <w:t>Basic Qualifications:</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egoe-ui_normal" w:eastAsia="新細明體" w:hAnsi="segoe-ui_normal" w:cs="新細明體"/>
          <w:color w:val="000000"/>
          <w:kern w:val="0"/>
          <w:sz w:val="23"/>
          <w:szCs w:val="23"/>
        </w:rPr>
        <w:t> </w:t>
      </w: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High School degree/GED or equivalent work experience</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Knowledge of required language spelling, vocabulary, grammar, pronunciation, accents, intent</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Native speaker of the target locale/language &amp; lived in the native country within the last five years or equivalent experience. See location and language requirements </w:t>
      </w:r>
    </w:p>
    <w:p w:rsidR="009B4058" w:rsidRPr="003B309D" w:rsidRDefault="009B4058" w:rsidP="009B4058">
      <w:pPr>
        <w:widowControl/>
        <w:spacing w:line="360" w:lineRule="atLeast"/>
        <w:rPr>
          <w:rFonts w:ascii="segoe-ui_normal" w:eastAsia="新細明體" w:hAnsi="segoe-ui_normal" w:cs="新細明體" w:hint="eastAsia"/>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Fluent in English – both written and spoken</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egoe UI" w:eastAsia="新細明體" w:hAnsi="Segoe UI" w:cs="Segoe UI"/>
          <w:b/>
          <w:bCs/>
          <w:color w:val="000000"/>
          <w:kern w:val="0"/>
          <w:sz w:val="20"/>
          <w:szCs w:val="20"/>
        </w:rPr>
        <w:t>Preferred Qualifications:</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Bachelor’s degree or equivalent work experience</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In depth knowledge of required language pitch, tones, rhythm, intent, etc.</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Passionate individual with a flair for working in a highly dynamic workspace</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Experience in language technology including speech</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Pr>
          <w:rFonts w:ascii="Symbol" w:eastAsia="新細明體" w:hAnsi="Symbol" w:cs="新細明體"/>
          <w:color w:val="000000"/>
          <w:kern w:val="0"/>
          <w:sz w:val="20"/>
          <w:szCs w:val="20"/>
        </w:rPr>
        <w:t xml:space="preserve"> </w:t>
      </w:r>
      <w:r w:rsidRPr="003B309D">
        <w:rPr>
          <w:rFonts w:ascii="Segoe UI" w:eastAsia="新細明體" w:hAnsi="Segoe UI" w:cs="Segoe UI"/>
          <w:color w:val="000000"/>
          <w:kern w:val="0"/>
          <w:sz w:val="20"/>
          <w:szCs w:val="20"/>
        </w:rPr>
        <w:t>Proficient in multiple required languages</w:t>
      </w:r>
    </w:p>
    <w:p w:rsidR="009B4058" w:rsidRPr="003B309D" w:rsidRDefault="009B4058" w:rsidP="009B4058">
      <w:pPr>
        <w:widowControl/>
        <w:spacing w:line="360" w:lineRule="atLeast"/>
        <w:rPr>
          <w:rFonts w:ascii="segoe-ui_normal" w:eastAsia="新細明體" w:hAnsi="segoe-ui_normal" w:cs="新細明體"/>
          <w:color w:val="000000"/>
          <w:kern w:val="0"/>
          <w:sz w:val="23"/>
          <w:szCs w:val="23"/>
        </w:rPr>
      </w:pPr>
      <w:r w:rsidRPr="003B309D">
        <w:rPr>
          <w:rFonts w:ascii="Symbol" w:eastAsia="新細明體" w:hAnsi="Symbol" w:cs="新細明體"/>
          <w:color w:val="000000"/>
          <w:kern w:val="0"/>
          <w:sz w:val="20"/>
          <w:szCs w:val="20"/>
        </w:rPr>
        <w:t>·</w:t>
      </w:r>
      <w:r w:rsidRPr="003B309D">
        <w:rPr>
          <w:rFonts w:ascii="Segoe UI" w:eastAsia="新細明體" w:hAnsi="Segoe UI" w:cs="Segoe UI"/>
          <w:color w:val="000000"/>
          <w:kern w:val="0"/>
          <w:sz w:val="20"/>
          <w:szCs w:val="20"/>
        </w:rPr>
        <w:t>Quick learner</w:t>
      </w:r>
    </w:p>
    <w:p w:rsidR="009B4058" w:rsidRDefault="009B4058" w:rsidP="009B4058">
      <w:pPr>
        <w:pStyle w:val="m1929208083955811220msolistparagraph"/>
        <w:spacing w:before="0" w:beforeAutospacing="0" w:after="0" w:afterAutospacing="0"/>
        <w:jc w:val="both"/>
        <w:rPr>
          <w:rFonts w:ascii="Microsoft YaHei" w:eastAsia="Microsoft YaHei" w:hAnsi="Microsoft YaHei" w:cs="Calibri"/>
          <w:color w:val="000000"/>
          <w:sz w:val="22"/>
          <w:szCs w:val="22"/>
        </w:rPr>
      </w:pPr>
    </w:p>
    <w:p w:rsidR="009B4058" w:rsidRPr="00036D86" w:rsidRDefault="009B4058" w:rsidP="009B4058">
      <w:pPr>
        <w:pStyle w:val="m1929208083955811220msolistparagraph"/>
        <w:spacing w:before="0" w:beforeAutospacing="0" w:after="0" w:afterAutospacing="0"/>
        <w:jc w:val="both"/>
        <w:rPr>
          <w:rFonts w:ascii="Segoe UI" w:hAnsi="Segoe UI" w:cs="Segoe UI"/>
          <w:b/>
          <w:bCs/>
          <w:color w:val="000000"/>
          <w:sz w:val="21"/>
          <w:szCs w:val="21"/>
        </w:rPr>
      </w:pPr>
      <w:r w:rsidRPr="00036D86">
        <w:rPr>
          <w:rFonts w:ascii="Segoe UI" w:hAnsi="Segoe UI" w:cs="Segoe UI" w:hint="eastAsia"/>
          <w:b/>
          <w:bCs/>
          <w:color w:val="000000"/>
          <w:sz w:val="21"/>
          <w:szCs w:val="21"/>
        </w:rPr>
        <w:t>2.</w:t>
      </w:r>
      <w:r w:rsidRPr="00036D86">
        <w:rPr>
          <w:rFonts w:ascii="Segoe UI" w:hAnsi="Segoe UI" w:cs="Segoe UI"/>
          <w:b/>
          <w:bCs/>
          <w:color w:val="000000"/>
          <w:sz w:val="21"/>
          <w:szCs w:val="21"/>
        </w:rPr>
        <w:t xml:space="preserve">Apply from Microsoft </w:t>
      </w:r>
      <w:proofErr w:type="gramStart"/>
      <w:r w:rsidRPr="00036D86">
        <w:rPr>
          <w:rFonts w:ascii="Segoe UI" w:hAnsi="Segoe UI" w:cs="Segoe UI"/>
          <w:b/>
          <w:bCs/>
          <w:color w:val="000000"/>
          <w:sz w:val="21"/>
          <w:szCs w:val="21"/>
        </w:rPr>
        <w:t>Career :</w:t>
      </w:r>
      <w:proofErr w:type="gramEnd"/>
    </w:p>
    <w:p w:rsidR="009B4058" w:rsidRDefault="009B4058" w:rsidP="009B4058">
      <w:pPr>
        <w:pStyle w:val="m1929208083955811220msolistparagraph"/>
        <w:spacing w:before="0" w:beforeAutospacing="0" w:after="0" w:afterAutospacing="0"/>
        <w:jc w:val="both"/>
        <w:rPr>
          <w:rFonts w:ascii="Calibri" w:eastAsia="PingFang TC" w:hAnsi="Calibri" w:cs="Calibri"/>
          <w:color w:val="222222"/>
          <w:sz w:val="22"/>
          <w:szCs w:val="22"/>
        </w:rPr>
      </w:pPr>
      <w:r w:rsidRPr="003B309D">
        <w:rPr>
          <w:rFonts w:ascii="Calibri" w:eastAsia="PingFang TC" w:hAnsi="Calibri" w:cs="Calibri"/>
          <w:color w:val="222222"/>
          <w:sz w:val="22"/>
          <w:szCs w:val="22"/>
        </w:rPr>
        <w:t>https://careers.microsoft.com/us/en/job/918592/Transcription-Specialist-Annotation-Services-Multiple-Languages?fbclid=IwAR1Bpbe7ziX6S2oCwsTukfmFsaeL8TDLR55O-9cR8vj8B0OAgr-7JhpHNqo</w:t>
      </w:r>
      <w:r>
        <w:rPr>
          <w:rFonts w:ascii="Calibri" w:eastAsia="PingFang TC" w:hAnsi="Calibri" w:cs="Calibri"/>
          <w:color w:val="222222"/>
          <w:sz w:val="22"/>
          <w:szCs w:val="22"/>
        </w:rPr>
        <w:t xml:space="preserve"> </w:t>
      </w:r>
    </w:p>
    <w:p w:rsidR="009B4058" w:rsidRDefault="009B4058" w:rsidP="009B4058">
      <w:pPr>
        <w:pStyle w:val="m1929208083955811220msolistparagraph"/>
        <w:spacing w:before="0" w:beforeAutospacing="0" w:after="0" w:afterAutospacing="0"/>
        <w:ind w:left="720"/>
        <w:jc w:val="both"/>
        <w:rPr>
          <w:rFonts w:ascii="Calibri" w:eastAsia="PingFang TC" w:hAnsi="Calibri" w:cs="Calibri"/>
          <w:color w:val="222222"/>
          <w:sz w:val="22"/>
          <w:szCs w:val="22"/>
        </w:rPr>
      </w:pPr>
    </w:p>
    <w:p w:rsidR="009B4058" w:rsidRPr="003B309D" w:rsidRDefault="009B4058" w:rsidP="009B4058">
      <w:pPr>
        <w:pStyle w:val="Web"/>
        <w:spacing w:before="0" w:beforeAutospacing="0" w:after="0" w:afterAutospacing="0" w:line="360" w:lineRule="atLeast"/>
        <w:rPr>
          <w:rFonts w:ascii="Segoe UI" w:hAnsi="Segoe UI" w:cs="Segoe UI" w:hint="eastAsia"/>
          <w:b/>
          <w:bCs/>
          <w:color w:val="000000"/>
          <w:sz w:val="21"/>
          <w:szCs w:val="21"/>
        </w:rPr>
      </w:pPr>
      <w:r w:rsidRPr="00036D86">
        <w:rPr>
          <w:rFonts w:ascii="Segoe UI" w:hAnsi="Segoe UI" w:cs="Segoe UI"/>
          <w:b/>
          <w:bCs/>
          <w:color w:val="000000"/>
          <w:sz w:val="21"/>
          <w:szCs w:val="21"/>
        </w:rPr>
        <w:t>3</w:t>
      </w:r>
      <w:r w:rsidRPr="00036D86">
        <w:rPr>
          <w:rFonts w:ascii="Segoe UI" w:hAnsi="Segoe UI" w:cs="Segoe UI" w:hint="eastAsia"/>
          <w:b/>
          <w:bCs/>
          <w:color w:val="000000"/>
          <w:sz w:val="21"/>
          <w:szCs w:val="21"/>
        </w:rPr>
        <w:t>.</w:t>
      </w:r>
      <w:r w:rsidRPr="00036D86">
        <w:rPr>
          <w:rFonts w:ascii="Segoe UI" w:hAnsi="Segoe UI" w:cs="Segoe UI"/>
          <w:b/>
          <w:bCs/>
          <w:color w:val="000000"/>
          <w:sz w:val="21"/>
          <w:szCs w:val="21"/>
        </w:rPr>
        <w:t>     Organization Summary:</w:t>
      </w:r>
    </w:p>
    <w:p w:rsidR="009B4058" w:rsidRPr="003B309D" w:rsidRDefault="009B4058" w:rsidP="009B4058">
      <w:pPr>
        <w:widowControl/>
        <w:spacing w:line="360" w:lineRule="atLeast"/>
        <w:rPr>
          <w:rFonts w:ascii="新細明體" w:eastAsia="新細明體" w:hAnsi="新細明體" w:cs="新細明體"/>
          <w:color w:val="555555"/>
          <w:kern w:val="0"/>
          <w:sz w:val="23"/>
          <w:szCs w:val="23"/>
        </w:rPr>
      </w:pPr>
      <w:r w:rsidRPr="003B309D">
        <w:rPr>
          <w:rFonts w:ascii="Segoe UI" w:eastAsia="新細明體" w:hAnsi="Segoe UI" w:cs="Segoe UI"/>
          <w:b/>
          <w:bCs/>
          <w:color w:val="000000"/>
          <w:kern w:val="0"/>
          <w:sz w:val="20"/>
          <w:szCs w:val="20"/>
        </w:rPr>
        <w:t>Microsoft Business Process Outsource (BPO) Operations </w:t>
      </w:r>
      <w:r w:rsidRPr="003B309D">
        <w:rPr>
          <w:rFonts w:ascii="Segoe UI" w:eastAsia="新細明體" w:hAnsi="Segoe UI" w:cs="Segoe UI"/>
          <w:color w:val="000000"/>
          <w:kern w:val="0"/>
          <w:sz w:val="20"/>
          <w:szCs w:val="20"/>
        </w:rPr>
        <w:t>is responsible for the execution of contracting, performance management, and delivering business services in support of a wide range of business units within Microsoft.  Our Mission is to be trusted advisors who anticipate and operationally execute our services and create value to both Microsoft and our Customers.  </w:t>
      </w:r>
    </w:p>
    <w:p w:rsidR="009B4058" w:rsidRPr="003B309D" w:rsidRDefault="009B4058" w:rsidP="009B4058">
      <w:pPr>
        <w:widowControl/>
        <w:spacing w:line="360" w:lineRule="atLeast"/>
        <w:rPr>
          <w:rFonts w:ascii="新細明體" w:eastAsia="新細明體" w:hAnsi="新細明體" w:cs="新細明體"/>
          <w:color w:val="555555"/>
          <w:kern w:val="0"/>
          <w:sz w:val="23"/>
          <w:szCs w:val="23"/>
        </w:rPr>
      </w:pPr>
      <w:r w:rsidRPr="003B309D">
        <w:rPr>
          <w:rFonts w:ascii="Segoe UI" w:eastAsia="新細明體" w:hAnsi="Segoe UI" w:cs="Segoe UI"/>
          <w:color w:val="000000"/>
          <w:kern w:val="0"/>
          <w:sz w:val="20"/>
          <w:szCs w:val="20"/>
        </w:rPr>
        <w:t> </w:t>
      </w:r>
    </w:p>
    <w:p w:rsidR="009B4058" w:rsidRPr="00036D86" w:rsidRDefault="009B4058" w:rsidP="009B4058">
      <w:pPr>
        <w:widowControl/>
        <w:spacing w:line="360" w:lineRule="atLeast"/>
        <w:rPr>
          <w:rFonts w:ascii="新細明體" w:eastAsia="新細明體" w:hAnsi="新細明體" w:cs="新細明體" w:hint="eastAsia"/>
          <w:color w:val="555555"/>
          <w:kern w:val="0"/>
          <w:sz w:val="23"/>
          <w:szCs w:val="23"/>
        </w:rPr>
      </w:pPr>
      <w:r w:rsidRPr="003B309D">
        <w:rPr>
          <w:rFonts w:ascii="Segoe UI" w:eastAsia="新細明體" w:hAnsi="Segoe UI" w:cs="Segoe UI"/>
          <w:color w:val="000000"/>
          <w:kern w:val="0"/>
          <w:sz w:val="20"/>
          <w:szCs w:val="20"/>
        </w:rPr>
        <w:t xml:space="preserve">If you love the pursuit of excellence and are inspired by the challenges that come through driving innovations that impact how the world lives, works and plays, then we invite you to learn more about Microsoft Operations - and the value we deliver across Microsoft and to our </w:t>
      </w:r>
      <w:r w:rsidRPr="003B309D">
        <w:rPr>
          <w:rFonts w:ascii="Segoe UI" w:eastAsia="新細明體" w:hAnsi="Segoe UI" w:cs="Segoe UI"/>
          <w:color w:val="000000"/>
          <w:kern w:val="0"/>
          <w:sz w:val="20"/>
          <w:szCs w:val="20"/>
        </w:rPr>
        <w:lastRenderedPageBreak/>
        <w:t>customers and partners. We offer unique opportunities to work on interesting global projects in an environment that appreciates diversity, focuses on talent development and recognizes and rewards great work.</w:t>
      </w:r>
      <w:r w:rsidRPr="003B309D">
        <w:rPr>
          <w:rFonts w:ascii="Segoe UI" w:eastAsia="新細明體" w:hAnsi="Segoe UI" w:cs="Segoe UI"/>
          <w:color w:val="000000"/>
          <w:kern w:val="0"/>
          <w:sz w:val="20"/>
          <w:szCs w:val="20"/>
        </w:rPr>
        <w:br/>
      </w:r>
      <w:r w:rsidRPr="003B309D">
        <w:rPr>
          <w:rFonts w:ascii="Segoe UI" w:eastAsia="新細明體" w:hAnsi="Segoe UI" w:cs="Segoe UI"/>
          <w:color w:val="000000"/>
          <w:kern w:val="0"/>
          <w:sz w:val="20"/>
          <w:szCs w:val="20"/>
        </w:rPr>
        <w:br/>
        <w:t>We make doing business with Microsoft easy.</w:t>
      </w:r>
    </w:p>
    <w:p w:rsidR="00867CA8" w:rsidRDefault="00BD002E"/>
    <w:sectPr w:rsidR="00867CA8" w:rsidSect="00DF0CF1">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segoe-ui_light">
    <w:altName w:val="Segoe U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_normal">
    <w:altName w:val="Segoe UI"/>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E63"/>
    <w:multiLevelType w:val="multilevel"/>
    <w:tmpl w:val="A14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D4581"/>
    <w:multiLevelType w:val="multilevel"/>
    <w:tmpl w:val="5F8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58"/>
    <w:rsid w:val="00555D45"/>
    <w:rsid w:val="006E7B10"/>
    <w:rsid w:val="009B4058"/>
    <w:rsid w:val="00BD002E"/>
    <w:rsid w:val="00DF0CF1"/>
    <w:rsid w:val="00E6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E2778D"/>
  <w14:defaultImageDpi w14:val="32767"/>
  <w15:chartTrackingRefBased/>
  <w15:docId w15:val="{743AB1C7-BBBA-8C4C-A0DB-944F9AA0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B4058"/>
    <w:pPr>
      <w:widowControl w:val="0"/>
    </w:pPr>
  </w:style>
  <w:style w:type="paragraph" w:styleId="1">
    <w:name w:val="heading 1"/>
    <w:basedOn w:val="a"/>
    <w:next w:val="a"/>
    <w:link w:val="10"/>
    <w:uiPriority w:val="9"/>
    <w:qFormat/>
    <w:rsid w:val="009B405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D002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B4058"/>
    <w:rPr>
      <w:rFonts w:asciiTheme="majorHAnsi" w:eastAsiaTheme="majorEastAsia" w:hAnsiTheme="majorHAnsi" w:cstheme="majorBidi"/>
      <w:b/>
      <w:bCs/>
      <w:kern w:val="52"/>
      <w:sz w:val="52"/>
      <w:szCs w:val="52"/>
    </w:rPr>
  </w:style>
  <w:style w:type="paragraph" w:styleId="Web">
    <w:name w:val="Normal (Web)"/>
    <w:basedOn w:val="a"/>
    <w:uiPriority w:val="99"/>
    <w:unhideWhenUsed/>
    <w:rsid w:val="009B4058"/>
    <w:pPr>
      <w:widowControl/>
      <w:spacing w:before="100" w:beforeAutospacing="1" w:after="100" w:afterAutospacing="1"/>
    </w:pPr>
    <w:rPr>
      <w:rFonts w:ascii="新細明體" w:eastAsia="新細明體" w:hAnsi="新細明體" w:cs="新細明體"/>
      <w:kern w:val="0"/>
    </w:rPr>
  </w:style>
  <w:style w:type="character" w:customStyle="1" w:styleId="apple-converted-space">
    <w:name w:val="apple-converted-space"/>
    <w:basedOn w:val="a0"/>
    <w:rsid w:val="009B4058"/>
  </w:style>
  <w:style w:type="paragraph" w:customStyle="1" w:styleId="m1929208083955811220msolistparagraph">
    <w:name w:val="m_1929208083955811220msolistparagraph"/>
    <w:basedOn w:val="a"/>
    <w:rsid w:val="009B4058"/>
    <w:pPr>
      <w:widowControl/>
      <w:spacing w:before="100" w:beforeAutospacing="1" w:after="100" w:afterAutospacing="1"/>
    </w:pPr>
    <w:rPr>
      <w:rFonts w:ascii="新細明體" w:eastAsia="新細明體" w:hAnsi="新細明體" w:cs="新細明體"/>
      <w:kern w:val="0"/>
    </w:rPr>
  </w:style>
  <w:style w:type="character" w:customStyle="1" w:styleId="20">
    <w:name w:val="標題 2 字元"/>
    <w:basedOn w:val="a0"/>
    <w:link w:val="2"/>
    <w:uiPriority w:val="9"/>
    <w:semiHidden/>
    <w:rsid w:val="00BD002E"/>
    <w:rPr>
      <w:rFonts w:asciiTheme="majorHAnsi" w:eastAsiaTheme="majorEastAsia" w:hAnsiTheme="majorHAnsi" w:cstheme="majorBidi"/>
      <w:b/>
      <w:bCs/>
      <w:sz w:val="48"/>
      <w:szCs w:val="48"/>
    </w:rPr>
  </w:style>
  <w:style w:type="character" w:styleId="a3">
    <w:name w:val="Strong"/>
    <w:basedOn w:val="a0"/>
    <w:uiPriority w:val="22"/>
    <w:qFormat/>
    <w:rsid w:val="00BD0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1701</Words>
  <Characters>1872</Characters>
  <Application>Microsoft Office Word</Application>
  <DocSecurity>0</DocSecurity>
  <Lines>85</Lines>
  <Paragraphs>48</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Yang</dc:creator>
  <cp:keywords/>
  <dc:description/>
  <cp:lastModifiedBy>Bella Yang</cp:lastModifiedBy>
  <cp:revision>2</cp:revision>
  <dcterms:created xsi:type="dcterms:W3CDTF">2020-12-22T08:01:00Z</dcterms:created>
  <dcterms:modified xsi:type="dcterms:W3CDTF">2020-12-22T08:28:00Z</dcterms:modified>
</cp:coreProperties>
</file>