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/>
        <w:jc w:val="center"/>
        <w:rPr>
          <w:rFonts w:hint="eastAsia"/>
          <w:sz w:val="28"/>
          <w:szCs w:val="36"/>
          <w:lang w:eastAsia="zh-TW"/>
        </w:rPr>
      </w:pPr>
      <w:bookmarkStart w:id="2" w:name="_GoBack"/>
      <w:bookmarkEnd w:id="2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246380</wp:posOffset>
                </wp:positionV>
                <wp:extent cx="3539490" cy="432435"/>
                <wp:effectExtent l="0" t="0" r="1270" b="1016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49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軟正黑體" w:hAnsi="微軟正黑體" w:eastAsia="微軟正黑體" w:cs="微軟正黑體"/>
                                <w:sz w:val="28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 w:cs="微軟正黑體"/>
                                <w:sz w:val="28"/>
                                <w:szCs w:val="36"/>
                                <w:lang w:eastAsia="zh-TW"/>
                              </w:rPr>
                              <w:t>味丹企業股份有限公司  公司簡介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字方塊 2" o:spid="_x0000_s1026" o:spt="202" type="#_x0000_t202" style="position:absolute;left:0pt;margin-left:111.05pt;margin-top:19.4pt;height:34.05pt;width:278.7pt;z-index:251658240;mso-width-relative:page;mso-height-relative:page;" fillcolor="#FFFFFF" filled="t" stroked="f" coordsize="21600,21600" o:gfxdata="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S1TobXAAAACgEAAA8AAAAAAAAAAQAgAAAAIgAAAGRycy9kb3ducmV2LnhtbFBLAQIUABQAAAAI&#10;AIdO4kA62IX5tQEAADoDAAAOAAAAAAAAAAEAIAAAACY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軟正黑體" w:hAnsi="微軟正黑體" w:eastAsia="微軟正黑體" w:cs="微軟正黑體"/>
                          <w:sz w:val="28"/>
                          <w:szCs w:val="36"/>
                          <w:lang w:eastAsia="zh-TW"/>
                        </w:rPr>
                      </w:pPr>
                      <w:r>
                        <w:rPr>
                          <w:rFonts w:hint="eastAsia" w:ascii="微軟正黑體" w:hAnsi="微軟正黑體" w:eastAsia="微軟正黑體" w:cs="微軟正黑體"/>
                          <w:sz w:val="28"/>
                          <w:szCs w:val="36"/>
                          <w:lang w:eastAsia="zh-TW"/>
                        </w:rPr>
                        <w:t>味丹企業股份有限公司  公司簡介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napToGrid w:val="0"/>
        <w:spacing w:before="156" w:beforeLines="50" w:after="156" w:afterLines="50"/>
        <w:rPr>
          <w:rFonts w:hint="eastAsia"/>
          <w:sz w:val="28"/>
          <w:szCs w:val="36"/>
          <w:lang w:eastAsia="zh-TW"/>
        </w:rPr>
      </w:pPr>
      <w:r>
        <w:rPr>
          <w:rFonts w:hint="eastAsia"/>
          <w:lang w:eastAsia="zh-TW"/>
        </w:rPr>
        <w:t xml:space="preserve">           </w:t>
      </w:r>
      <w:r>
        <w:drawing>
          <wp:inline distT="0" distB="0" distL="114300" distR="114300">
            <wp:extent cx="570230" cy="361315"/>
            <wp:effectExtent l="0" t="0" r="1905" b="5715"/>
            <wp:docPr id="2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156" w:beforeLines="50" w:after="156" w:afterLines="50"/>
        <w:rPr>
          <w:lang w:eastAsia="zh-TW"/>
        </w:rPr>
      </w:pPr>
    </w:p>
    <w:p>
      <w:pPr>
        <w:snapToGrid w:val="0"/>
        <w:spacing w:before="156" w:beforeLines="50" w:after="156" w:afterLines="50"/>
        <w:rPr>
          <w:lang w:eastAsia="zh-TW"/>
        </w:rPr>
      </w:pPr>
    </w:p>
    <w:p>
      <w:pPr>
        <w:snapToGrid w:val="0"/>
        <w:spacing w:before="156" w:beforeLines="50" w:after="156" w:afterLines="50"/>
        <w:rPr>
          <w:rFonts w:hint="eastAsia" w:ascii="微軟正黑體" w:hAnsi="微軟正黑體" w:eastAsia="微軟正黑體" w:cs="微軟正黑體"/>
          <w:sz w:val="24"/>
          <w:lang w:eastAsia="zh-TW"/>
        </w:rPr>
      </w:pPr>
      <w:r>
        <w:rPr>
          <w:rFonts w:hint="eastAsia" w:ascii="微軟正黑體" w:hAnsi="微軟正黑體" w:eastAsia="微軟正黑體" w:cs="微軟正黑體"/>
          <w:sz w:val="24"/>
          <w:lang w:eastAsia="zh-TW"/>
        </w:rPr>
        <w:t xml:space="preserve">    </w:t>
      </w:r>
      <w:r>
        <w:rPr>
          <w:rFonts w:hint="eastAsia" w:ascii="微軟正黑體" w:hAnsi="微軟正黑體" w:eastAsia="微軟正黑體" w:cs="微軟正黑體"/>
          <w:sz w:val="24"/>
        </w:rPr>
        <w:t>自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1954</w:t>
      </w:r>
      <w:r>
        <w:rPr>
          <w:rFonts w:hint="eastAsia" w:ascii="微軟正黑體" w:hAnsi="微軟正黑體" w:eastAsia="微軟正黑體" w:cs="微軟正黑體"/>
          <w:sz w:val="24"/>
        </w:rPr>
        <w:t>年來，味丹專注醱酵技術研發，以嚴謹的工作態度，及勇於嘗試突破的精神，建立台灣胺基酸產業的領導地位，具備麩胺酸的世界級規模，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期許成</w:t>
      </w:r>
      <w:r>
        <w:rPr>
          <w:rFonts w:hint="eastAsia" w:ascii="微軟正黑體" w:hAnsi="微軟正黑體" w:eastAsia="微軟正黑體" w:cs="微軟正黑體"/>
          <w:sz w:val="24"/>
        </w:rPr>
        <w:t>為亞洲生物科技產業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的標竿</w:t>
      </w:r>
      <w:r>
        <w:rPr>
          <w:rFonts w:hint="eastAsia" w:ascii="微軟正黑體" w:hAnsi="微軟正黑體" w:eastAsia="微軟正黑體" w:cs="微軟正黑體"/>
          <w:sz w:val="24"/>
        </w:rPr>
        <w:t>典範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。</w:t>
      </w:r>
    </w:p>
    <w:p>
      <w:pPr>
        <w:snapToGrid w:val="0"/>
        <w:spacing w:before="468" w:beforeLines="150" w:after="156" w:afterLines="50"/>
        <w:rPr>
          <w:rFonts w:hint="eastAsia" w:ascii="微軟正黑體" w:hAnsi="微軟正黑體" w:eastAsia="微軟正黑體" w:cs="微軟正黑體"/>
          <w:sz w:val="24"/>
          <w:lang w:eastAsia="zh-TW"/>
        </w:rPr>
      </w:pPr>
      <w:r>
        <w:rPr>
          <w:rFonts w:hint="eastAsia" w:ascii="微軟正黑體" w:hAnsi="微軟正黑體" w:eastAsia="微軟正黑體" w:cs="微軟正黑體"/>
          <w:sz w:val="24"/>
          <w:lang w:eastAsia="zh-TW"/>
        </w:rPr>
        <w:t xml:space="preserve">    味丹</w:t>
      </w:r>
      <w:r>
        <w:rPr>
          <w:rFonts w:hint="eastAsia" w:ascii="微軟正黑體" w:hAnsi="微軟正黑體" w:eastAsia="微軟正黑體" w:cs="微軟正黑體"/>
          <w:sz w:val="24"/>
        </w:rPr>
        <w:t>以「醱酵生技，全球競爭」自許，滿足消費者對健康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及</w:t>
      </w:r>
      <w:r>
        <w:rPr>
          <w:rFonts w:hint="eastAsia" w:ascii="微軟正黑體" w:hAnsi="微軟正黑體" w:eastAsia="微軟正黑體" w:cs="微軟正黑體"/>
          <w:sz w:val="24"/>
        </w:rPr>
        <w:t>品質的要求，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通過ISO22000、FSSC22000、GMP</w:t>
      </w:r>
      <w:r>
        <w:rPr>
          <w:rFonts w:hint="eastAsia" w:ascii="微軟正黑體" w:hAnsi="微軟正黑體" w:eastAsia="微軟正黑體" w:cs="微軟正黑體"/>
          <w:color w:val="FF0000"/>
          <w:sz w:val="24"/>
          <w:vertAlign w:val="superscript"/>
          <w:lang w:eastAsia="zh-TW"/>
        </w:rPr>
        <w:t>+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及HACCP等國家品質認證，</w:t>
      </w:r>
      <w:r>
        <w:rPr>
          <w:rFonts w:hint="eastAsia" w:ascii="微軟正黑體" w:hAnsi="微軟正黑體" w:eastAsia="微軟正黑體" w:cs="微軟正黑體"/>
          <w:sz w:val="24"/>
        </w:rPr>
        <w:t>製造優良的胺基酸產品與衍生商品，行銷國內外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，並榮獲</w:t>
      </w:r>
      <w:r>
        <w:rPr>
          <w:rFonts w:hint="eastAsia" w:ascii="微軟正黑體" w:hAnsi="微軟正黑體" w:eastAsia="微軟正黑體" w:cs="微軟正黑體"/>
          <w:sz w:val="24"/>
        </w:rPr>
        <w:t>「國家生技醫療品質金獎」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肯定，且不斷</w:t>
      </w:r>
      <w:r>
        <w:rPr>
          <w:rFonts w:hint="eastAsia" w:ascii="微軟正黑體" w:hAnsi="微軟正黑體" w:eastAsia="微軟正黑體" w:cs="微軟正黑體"/>
          <w:sz w:val="24"/>
        </w:rPr>
        <w:t>擴展延伸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至消費性產品</w:t>
      </w:r>
      <w:r>
        <w:rPr>
          <w:rFonts w:hint="eastAsia" w:ascii="微軟正黑體" w:hAnsi="微軟正黑體" w:eastAsia="微軟正黑體" w:cs="微軟正黑體"/>
          <w:sz w:val="24"/>
        </w:rPr>
        <w:t>，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積極</w:t>
      </w:r>
      <w:r>
        <w:rPr>
          <w:rFonts w:hint="eastAsia" w:ascii="微軟正黑體" w:hAnsi="微軟正黑體" w:eastAsia="微軟正黑體" w:cs="微軟正黑體"/>
          <w:sz w:val="24"/>
        </w:rPr>
        <w:t>佈局中國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、</w:t>
      </w:r>
      <w:r>
        <w:rPr>
          <w:rFonts w:hint="eastAsia" w:ascii="微軟正黑體" w:hAnsi="微軟正黑體" w:eastAsia="微軟正黑體" w:cs="微軟正黑體"/>
          <w:sz w:val="24"/>
        </w:rPr>
        <w:t>越南及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東南亞國家</w:t>
      </w:r>
      <w:r>
        <w:rPr>
          <w:rFonts w:hint="eastAsia" w:ascii="微軟正黑體" w:hAnsi="微軟正黑體" w:eastAsia="微軟正黑體" w:cs="微軟正黑體"/>
          <w:sz w:val="24"/>
        </w:rPr>
        <w:t>。</w:t>
      </w:r>
      <w:bookmarkStart w:id="0" w:name="OLE_LINK10"/>
      <w:bookmarkStart w:id="1" w:name="OLE_LINK1"/>
      <w:r>
        <w:rPr>
          <w:rFonts w:hint="eastAsia" w:ascii="微軟正黑體" w:hAnsi="微軟正黑體" w:eastAsia="微軟正黑體" w:cs="微軟正黑體"/>
          <w:sz w:val="24"/>
          <w:lang w:eastAsia="zh-TW"/>
        </w:rPr>
        <w:t>我們堅持嚴謹的品質控管及口感的創新研發，</w:t>
      </w:r>
      <w:bookmarkEnd w:id="0"/>
      <w:r>
        <w:rPr>
          <w:rFonts w:hint="eastAsia" w:ascii="微軟正黑體" w:hAnsi="微軟正黑體" w:eastAsia="微軟正黑體" w:cs="微軟正黑體"/>
          <w:sz w:val="24"/>
          <w:lang w:eastAsia="zh-TW"/>
        </w:rPr>
        <w:t>以一貫化全自動設備生產，打造味味A、味味一品等在台灣超過</w:t>
      </w:r>
      <w:r>
        <w:rPr>
          <w:rFonts w:hint="eastAsia" w:ascii="微軟正黑體" w:hAnsi="微軟正黑體" w:eastAsia="微軟正黑體" w:cs="微軟正黑體"/>
          <w:color w:val="FF0000"/>
          <w:sz w:val="24"/>
          <w:lang w:eastAsia="zh-TW"/>
        </w:rPr>
        <w:t>5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0年的經典味道，其中「多喝水」包裝水更榮獲消費者理想品牌第一名，所生產的綠藻、螺旋藻，皆擁有國家健康食品認證，為國人的健康把關。</w:t>
      </w:r>
      <w:bookmarkEnd w:id="1"/>
    </w:p>
    <w:p>
      <w:pPr>
        <w:snapToGrid w:val="0"/>
        <w:spacing w:before="468" w:beforeLines="150" w:after="156" w:afterLines="50"/>
        <w:rPr>
          <w:rFonts w:hint="eastAsia"/>
          <w:sz w:val="24"/>
          <w:lang w:eastAsia="zh-TW"/>
        </w:rPr>
      </w:pPr>
      <w:r>
        <w:rPr>
          <w:rFonts w:hint="eastAsia" w:ascii="微軟正黑體" w:hAnsi="微軟正黑體" w:eastAsia="微軟正黑體" w:cs="微軟正黑體"/>
          <w:sz w:val="24"/>
          <w:lang w:eastAsia="zh-TW"/>
        </w:rPr>
        <w:t xml:space="preserve">    </w:t>
      </w:r>
      <w:r>
        <w:rPr>
          <w:rFonts w:hint="eastAsia" w:ascii="微軟正黑體" w:hAnsi="微軟正黑體" w:eastAsia="微軟正黑體" w:cs="微軟正黑體"/>
          <w:sz w:val="24"/>
        </w:rPr>
        <w:t>味丹深信，稟持謙和的心不斷學習並回饋社會，是企業永續經營的不二法則。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我們</w:t>
      </w:r>
      <w:r>
        <w:rPr>
          <w:rFonts w:hint="eastAsia" w:ascii="微軟正黑體" w:hAnsi="微軟正黑體" w:eastAsia="微軟正黑體" w:cs="微軟正黑體"/>
          <w:sz w:val="24"/>
        </w:rPr>
        <w:t>以「創新、專業、謙和、卓越」為經營理念，尊重大自然、重視顧客及關懷員工，並不斷力求創新突破，從綜合食品產業深耕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醱酵產</w:t>
      </w:r>
      <w:r>
        <w:rPr>
          <w:rFonts w:hint="eastAsia" w:ascii="微軟正黑體" w:hAnsi="微軟正黑體" w:eastAsia="微軟正黑體" w:cs="微軟正黑體"/>
          <w:sz w:val="24"/>
        </w:rPr>
        <w:t>品，不斷挹注豐富研發能量，邁向保健、醫療生技領域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，實現『健康食品消費化、消費食品健康化』的理念</w:t>
      </w:r>
      <w:r>
        <w:rPr>
          <w:rFonts w:hint="eastAsia" w:ascii="微軟正黑體" w:hAnsi="微軟正黑體" w:eastAsia="微軟正黑體" w:cs="微軟正黑體"/>
          <w:sz w:val="24"/>
        </w:rPr>
        <w:t>，為優越的品質與服務而努力不</w:t>
      </w:r>
      <w:r>
        <w:rPr>
          <w:rFonts w:hint="eastAsia" w:ascii="微軟正黑體" w:hAnsi="微軟正黑體" w:eastAsia="微軟正黑體" w:cs="微軟正黑體"/>
          <w:sz w:val="24"/>
          <w:lang w:eastAsia="zh-TW"/>
        </w:rPr>
        <w:t>懈。</w:t>
      </w:r>
    </w:p>
    <w:p>
      <w:pPr>
        <w:pStyle w:val="4"/>
        <w:snapToGrid w:val="0"/>
        <w:spacing w:before="156" w:beforeLines="50" w:after="156" w:afterLines="50"/>
        <w:rPr>
          <w:rFonts w:hint="eastAsia" w:ascii="Calibri" w:eastAsia="新細明體"/>
          <w:kern w:val="2"/>
        </w:rPr>
      </w:pPr>
    </w:p>
    <w:p>
      <w:pPr>
        <w:snapToGrid w:val="0"/>
        <w:spacing w:before="156" w:beforeLines="50" w:after="156" w:afterLines="50"/>
        <w:rPr>
          <w:rFonts w:hint="eastAsia"/>
          <w:sz w:val="24"/>
          <w:lang w:eastAsia="zh-TW"/>
        </w:rPr>
      </w:pPr>
    </w:p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45839"/>
    <w:rsid w:val="30D552DE"/>
    <w:rsid w:val="4EA76F02"/>
    <w:rsid w:val="5E441B5F"/>
    <w:rsid w:val="6CEA3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新細明體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1723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6"/>
    <w:pPr>
      <w:widowControl w:val="0"/>
      <w:autoSpaceDE w:val="0"/>
      <w:autoSpaceDN w:val="0"/>
      <w:adjustRightInd w:val="0"/>
    </w:pPr>
    <w:rPr>
      <w:rFonts w:ascii="微軟正黑體" w:hAnsi="Calibri" w:eastAsia="微軟正黑體" w:cs="Times New Roman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zb</Company>
  <Pages>1</Pages>
  <Words>81</Words>
  <Characters>462</Characters>
  <Lines>3</Lines>
  <Paragraphs>1</Paragraphs>
  <TotalTime>2</TotalTime>
  <ScaleCrop>false</ScaleCrop>
  <LinksUpToDate>false</LinksUpToDate>
  <CharactersWithSpaces>567</CharactersWithSpaces>
  <Application>WPS Office_11.8.2.8378_F1E327BC-269C-435d-A152-05C5408002CA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2019-11-15T05:26:00Z</dcterms:created>
  <dc:creator>public</dc:creator>
  <cp:lastModifiedBy>000676</cp:lastModifiedBy>
  <cp:lastPrinted>2017-06-14T01:28:00Z</cp:lastPrinted>
  <dcterms:modified xsi:type="dcterms:W3CDTF">2021-09-13T07:41:04Z</dcterms:modified>
  <dc:title>食品科技產業人才媒合諮詢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1028-11.8.2.8378</vt:lpwstr>
  </property>
</Properties>
</file>